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 w:val="false"/>
          <w:caps/>
          <w:color w:val="000000"/>
          <w:spacing w:val="0"/>
          <w:sz w:val="28"/>
          <w:szCs w:val="28"/>
        </w:rPr>
        <w:t>ПОЛОЖЕНИЕ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 проведении регионального конкурса рисунков «ПУСТЬ ВСЕГДА БУДЕТ МИР!», приуроченного к Восьмидесятилетию начала Великой Отечественной войны и 76-годовщине Победы в Великой Отечественной войне.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Общие положения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22 июня 1941 года – день, с которого началась Великая Отечественная война. Среди исторических дат 2021 года эта занимает, пожалуй, особое место. И по масштабам испытаний и потерь. И по влиянию на мировую историю. И по актуальности – даже сейчас, через восемь десятилетий – для общества XXI века.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целях патриотического воспитания, развития творческих способностей у детей Ивановское региональное отделение ВПП «ЕДИНАЯ РОССИЯ», по инициативе газеты «В КАЖДЫЙ ДОМ ТЕЙКОВО» проводит конкурс рисунков «ПУСТЬ ВСЕГДА БУДЕТ МИР!», приуроченный к Восьмидесятилетию начала Великой Отечественной войны и 76-годовщине Победы в Великой Отечественной войне.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Организатор Конкурса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Ивановское региональное отделение ВПП «ЕДИНАЯ РОССИЯ»;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Газета «В КАЖДЫЙ ДОМ ТЕЙКОВО».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 Задачи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· Патриотическое воспитание;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· Создание условий для самореализации участников;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· Содействие развитию интеллектуально-творческого потенциала личности ребенка;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· Выявление и поддержка одаренных и талантливых детей;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· Стимулирование познавательных интересов ребёнка;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· Любовь к Родине.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2. Участники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Конкурсе могут принять участие обучающиеся образовательных учреждений, участники клубных формирований Ивановского региона, а также все желающие в возрасте от 5 до 14 лет.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3. Содержание и порядок проведения Конкурса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Все рисунки должны содержать сюжет, непосредственно связанный с темой конкурса «Пусть всегда будет мир».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Рисунок должен быть выполнен индивидуально каждым участником Конкурса.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Рисунок необходимо сфотографировать/отсканировать и выложить на личной странице в любой социальной сети с обязательными хэштегами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#ПустьВсегдаБудетМир и #ЕР37 / направить в редакцию газеты-партнера до 15.03.2021 года.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Также необходимо отправить заявку на участие по прилагаемой форме (Приложение1) на электронную почту (почта местного отделения партии) / редакции газеты-партнера с обязательным указанием темы письма участник конкурса «#ПустьВсегдаБудетМир».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Оргкомитет Конкурса 1.04.2021 года определит победителей/ Результаты будут опубликованы на официальных страницах в социальных сетях и на сайте ivanovo.er.ru.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4. Согласие с условиями Конкурса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Участвуя в Конкурсе и размещая свои работы на личных страницах в социальных сетях с указанными хэштегами, каждый участник дает согласие на обработку персональных данных и использование данных социальных аккаунтов при процедуре определения победителей и обнародовании результатов Конкурса в официальных социальных сетях и на сайте организации.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5. Требования к оформлению работ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 Фотография хорошего качества по заданной тематике;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 Согласие со всеми пунктами Положения;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 Обязательное размещение хэштегов #ПустьВсегдаБудетМир и #ЕР37.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6. Критерии оценки: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 соответствие тематике Конкурса;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 оригинальность рисунка;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 эстетическая ценность.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7. Подведение итогов</w:t>
      </w:r>
    </w:p>
    <w:p>
      <w:pPr>
        <w:pStyle w:val="Style16"/>
        <w:widowControl/>
        <w:ind w:left="0" w:right="0" w:hanging="0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 результатам Конкурса определяются победители и призёры, которые награждаются памятными подарками с символикой организации. Лучшие рисунки будут отобраны и напечатаны на открытках, которые будут вручены в канун празднования Дня Победы ветеранам Великой Отечественной войны и Детям войны.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/>
      </w:r>
    </w:p>
    <w:sectPr>
      <w:type w:val="nextPage"/>
      <w:pgSz w:w="11906" w:h="16838"/>
      <w:pgMar w:left="993" w:right="567" w:header="0" w:top="567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31c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ef6fd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4574d4"/>
    <w:rPr>
      <w:color w:val="0000FF" w:themeColor="hyperlink"/>
      <w:u w:val="single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4574d4"/>
    <w:rPr>
      <w:color w:val="605E5C"/>
      <w:shd w:fill="E1DFDD" w:val="clear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ef6fda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ef6fd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c4860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ef6f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ef6fd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71e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LibreOffice/7.0.3.1$Windows_X86_64 LibreOffice_project/d7547858d014d4cf69878db179d326fc3483e082</Application>
  <Pages>2</Pages>
  <Words>417</Words>
  <Characters>2852</Characters>
  <CharactersWithSpaces>3236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2021-01-27T06:44:00Z</dcterms:created>
  <dc:creator>АПР</dc:creator>
  <dc:description/>
  <dc:language>ru-RU</dc:language>
  <cp:lastModifiedBy/>
  <cp:lastPrinted>2020-09-04T13:49:00Z</cp:lastPrinted>
  <dcterms:modified xsi:type="dcterms:W3CDTF">2021-02-02T18:00:41Z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